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72" w:rsidRDefault="00DC3172"/>
    <w:p w:rsidR="00D70644" w:rsidRDefault="00D70644"/>
    <w:p w:rsidR="00D70644" w:rsidRPr="00D70644" w:rsidRDefault="00D70644" w:rsidP="00D70644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</w:pPr>
      <w:r w:rsidRPr="00D70644">
        <w:rPr>
          <w:rFonts w:ascii="Verdana" w:eastAsia="Times New Roman" w:hAnsi="Verdana" w:cs="Times New Roman"/>
          <w:b/>
          <w:bCs/>
          <w:color w:val="2060A8"/>
          <w:sz w:val="24"/>
          <w:szCs w:val="24"/>
          <w:lang w:eastAsia="nl-NL"/>
        </w:rPr>
        <w:t>Programma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4764"/>
        <w:gridCol w:w="2583"/>
      </w:tblGrid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8.30-9.15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Ontvangst en bezoek informatiemarkt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9.15-9.30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Welkom en opening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Dagvoorzitters: </w:t>
            </w:r>
          </w:p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Prof. Dr. Liesbeth van Rossum en Dr. Bas Houweling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9.30-10.00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BMI &gt; 35: hoog aantal eenheden insuline? Een discussie over de zin van heel veel insuline bij heel zware patiënten.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Prof. dr. Max Nieuwdorp, internist AMC Amsterdam</w:t>
            </w: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br/>
              <w:t> 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10.05-10.35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LDL Cholesterol: hoe lager hoe beter? Positie LDL vs. HDL, de rol van statines en nieuwe dure cholesterolverlagers voor een beperkte groep.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Prof. dr Henk Bilo, internist Zwolle en UMCG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10.40-11.10</w:t>
            </w: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Pauze en bezoek informatie markt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11.10-11.40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proofErr w:type="spellStart"/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Labaanvragen</w:t>
            </w:r>
            <w:proofErr w:type="spellEnd"/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bij DM2: altijd een rotsvast baken bij de behandeling? De relatieve betrouwbaarheid: spreiding, bepaling nuchter/niet-nuchter etc. Dit aan de hand van veel bepaald onderzoek HbA1c, glucose, LDL, maar ook andere labonderzoek dat vaak aangevraagd wordt bij DM2 als leverfuncties, schildklierfunctie.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Dr. Rik Heijligenberg, internist Gelderse Vallei Ziekenhuis Ede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11.45-12.15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Van jaarcontrole naar jaargesprek. Zorg op maat voor mensen met diabetes. Maar is dat voor ieder weggelegd? Een pro-contra discussie.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Prof. dr. Guy Rutten, huisarts Julius Centrum UMCU en Prof. dr. Henk Bilo, internist Zwolle en UMCG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12.20-13.10</w:t>
            </w: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Pauze en bezoek informatie markt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13.10-13.40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Bloeddruk: hoe lager hoe beter? Zijn de SPRINT en andere studies van nut voor met name de oudere type 2 patiënten.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Dr. Hans van Hateren, kaderhuisarts Hardenberg en Langerhans Onderzoek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13.45-14.10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Keer diabetes 2 om in de praktijk. Honderden mensen hebben hun pillen afgebouwd door een nieuwe voeding en leefstijl. Wordt dit een doorbraak?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Drs. Tamara de Weijer, huisarts en voorzitter Arts en Voeding, bekend van het </w:t>
            </w:r>
            <w:hyperlink r:id="rId4" w:tgtFrame="_blank" w:history="1">
              <w:proofErr w:type="spellStart"/>
              <w:r w:rsidRPr="00D70644">
                <w:rPr>
                  <w:rFonts w:ascii="Times New Roman" w:eastAsia="Times New Roman" w:hAnsi="Times New Roman" w:cs="Times New Roman"/>
                  <w:color w:val="3366FF"/>
                  <w:sz w:val="18"/>
                  <w:szCs w:val="18"/>
                  <w:lang w:eastAsia="nl-NL"/>
                </w:rPr>
                <w:t>TV-programma</w:t>
              </w:r>
              <w:proofErr w:type="spellEnd"/>
              <w:r w:rsidRPr="00D70644">
                <w:rPr>
                  <w:rFonts w:ascii="Times New Roman" w:eastAsia="Times New Roman" w:hAnsi="Times New Roman" w:cs="Times New Roman"/>
                  <w:color w:val="3366FF"/>
                  <w:sz w:val="18"/>
                  <w:szCs w:val="18"/>
                  <w:lang w:eastAsia="nl-NL"/>
                </w:rPr>
                <w:t xml:space="preserve"> “Hoe word ik 100”</w:t>
              </w:r>
            </w:hyperlink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14.15-14.45</w:t>
            </w: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Pauze en bezoek informatie markt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14.45-15.15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Leven mensen met een licht overgewicht langer? Wat levert reductie BMI van 27 naar 25 op, is bewegen niet beter en wat is de rol van </w:t>
            </w:r>
            <w:proofErr w:type="spellStart"/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gewichtsverhogende</w:t>
            </w:r>
            <w:proofErr w:type="spellEnd"/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medicatie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Prof. dr. Liesbeth van Rossum, internist Erasmus MC Rotterdam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15.20-15.55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Nieuws in 2017: De update van de NHG-Standaard DM2.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Dr. Bertien Hart, kaderhuisarts Utrecht, NHG </w:t>
            </w:r>
            <w:proofErr w:type="spellStart"/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Standaardcie</w:t>
            </w:r>
            <w:proofErr w:type="spellEnd"/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, en de nieuwe voorzitter van de DiHAG</w:t>
            </w:r>
          </w:p>
        </w:tc>
      </w:tr>
      <w:tr w:rsidR="00D70644" w:rsidRPr="00D70644" w:rsidTr="00D70644">
        <w:trPr>
          <w:tblCellSpacing w:w="75" w:type="dxa"/>
        </w:trPr>
        <w:tc>
          <w:tcPr>
            <w:tcW w:w="1500" w:type="dxa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lastRenderedPageBreak/>
              <w:t> 16.00-16.30</w:t>
            </w: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Muzikale afsluiting met een speciaal geschreven nieuw diabeteslied</w:t>
            </w:r>
          </w:p>
        </w:tc>
        <w:tc>
          <w:tcPr>
            <w:tcW w:w="0" w:type="auto"/>
            <w:vAlign w:val="center"/>
            <w:hideMark/>
          </w:tcPr>
          <w:p w:rsidR="00D70644" w:rsidRPr="00D70644" w:rsidRDefault="00D70644" w:rsidP="00D7064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Huisarts in opleiding en cabaretier Ernst van der </w:t>
            </w:r>
            <w:proofErr w:type="spellStart"/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>Pasch</w:t>
            </w:r>
            <w:proofErr w:type="spellEnd"/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, bekend van het </w:t>
            </w:r>
            <w:hyperlink r:id="rId5" w:tgtFrame="_blank" w:history="1">
              <w:r w:rsidRPr="00D70644">
                <w:rPr>
                  <w:rFonts w:ascii="Times New Roman" w:eastAsia="Times New Roman" w:hAnsi="Times New Roman" w:cs="Times New Roman"/>
                  <w:color w:val="3366FF"/>
                  <w:sz w:val="18"/>
                  <w:szCs w:val="18"/>
                  <w:lang w:eastAsia="nl-NL"/>
                </w:rPr>
                <w:t>diabeteslied</w:t>
              </w:r>
            </w:hyperlink>
            <w:r w:rsidRPr="00D70644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  <w:t xml:space="preserve"> en het </w:t>
            </w:r>
            <w:hyperlink r:id="rId6" w:tgtFrame="_blank" w:history="1">
              <w:r w:rsidRPr="00D70644">
                <w:rPr>
                  <w:rFonts w:ascii="Times New Roman" w:eastAsia="Times New Roman" w:hAnsi="Times New Roman" w:cs="Times New Roman"/>
                  <w:color w:val="3366FF"/>
                  <w:sz w:val="18"/>
                  <w:szCs w:val="18"/>
                  <w:lang w:eastAsia="nl-NL"/>
                </w:rPr>
                <w:t>huisartsenprotestlied</w:t>
              </w:r>
            </w:hyperlink>
          </w:p>
        </w:tc>
      </w:tr>
    </w:tbl>
    <w:p w:rsidR="00D70644" w:rsidRDefault="00D70644">
      <w:bookmarkStart w:id="0" w:name="_GoBack"/>
      <w:bookmarkEnd w:id="0"/>
    </w:p>
    <w:sectPr w:rsidR="00D7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44"/>
    <w:rsid w:val="00D70644"/>
    <w:rsid w:val="00D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945D2-3980-4FF7-B283-F5A178D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3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DmSXINhfnc" TargetMode="External"/><Relationship Id="rId5" Type="http://schemas.openxmlformats.org/officeDocument/2006/relationships/hyperlink" Target="https://youtu.be/qgw5IN3ygvU" TargetMode="External"/><Relationship Id="rId4" Type="http://schemas.openxmlformats.org/officeDocument/2006/relationships/hyperlink" Target="https://youtu.be/oxiQR84jDB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</dc:creator>
  <cp:keywords/>
  <dc:description/>
  <cp:lastModifiedBy>Verhoeven</cp:lastModifiedBy>
  <cp:revision>1</cp:revision>
  <dcterms:created xsi:type="dcterms:W3CDTF">2017-03-01T16:51:00Z</dcterms:created>
  <dcterms:modified xsi:type="dcterms:W3CDTF">2017-03-01T16:51:00Z</dcterms:modified>
</cp:coreProperties>
</file>